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163FCC36" w14:textId="73961435" w:rsidR="0017794B" w:rsidRPr="00210F09" w:rsidRDefault="0017794B" w:rsidP="00210F09">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DIRECȚIA</w:t>
            </w:r>
            <w:r w:rsidR="002C3888">
              <w:rPr>
                <w:rFonts w:ascii="Trebuchet MS" w:eastAsia="Times New Roman" w:hAnsi="Trebuchet MS" w:cs="Arial"/>
                <w:b/>
                <w:bCs/>
                <w:sz w:val="20"/>
                <w:szCs w:val="20"/>
              </w:rPr>
              <w:t xml:space="preserve"> ORGANISM INTERMEDIAR POR</w:t>
            </w:r>
          </w:p>
          <w:p w14:paraId="4E9226B1" w14:textId="0A1DDF9B" w:rsidR="00AD3035" w:rsidRDefault="00AD3035"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BIROUL VERIFICARE PLĂȚI POR</w:t>
            </w:r>
          </w:p>
          <w:p w14:paraId="4E28843F" w14:textId="189B9595" w:rsidR="0017794B" w:rsidRPr="00210F09" w:rsidRDefault="0017794B" w:rsidP="002C3888">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SERVICIUL</w:t>
            </w:r>
            <w:r w:rsidR="002C3888">
              <w:rPr>
                <w:rFonts w:ascii="Trebuchet MS" w:eastAsia="Times New Roman" w:hAnsi="Trebuchet MS" w:cs="Arial"/>
                <w:b/>
                <w:bCs/>
                <w:sz w:val="20"/>
                <w:szCs w:val="20"/>
              </w:rPr>
              <w:t xml:space="preserve"> </w:t>
            </w:r>
            <w:r w:rsidR="00AD3035">
              <w:rPr>
                <w:rFonts w:ascii="Trebuchet MS" w:eastAsia="Times New Roman" w:hAnsi="Trebuchet MS" w:cs="Arial"/>
                <w:b/>
                <w:bCs/>
                <w:sz w:val="20"/>
                <w:szCs w:val="20"/>
              </w:rPr>
              <w:t>VERIFICARE PROIECTE</w:t>
            </w:r>
            <w:r w:rsidR="002C3888">
              <w:rPr>
                <w:rFonts w:ascii="Trebuchet MS" w:eastAsia="Times New Roman" w:hAnsi="Trebuchet MS" w:cs="Arial"/>
                <w:b/>
                <w:bCs/>
                <w:sz w:val="20"/>
                <w:szCs w:val="20"/>
              </w:rPr>
              <w:t xml:space="preserve"> POR</w:t>
            </w:r>
            <w:r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793B3B84" w:rsidR="001179E2" w:rsidRPr="00BC5755" w:rsidRDefault="0017794B" w:rsidP="009A7752">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2C3888">
        <w:rPr>
          <w:rFonts w:ascii="Trebuchet MS" w:hAnsi="Trebuchet MS"/>
          <w:sz w:val="24"/>
          <w:szCs w:val="24"/>
        </w:rPr>
        <w:t>Expert</w:t>
      </w:r>
    </w:p>
    <w:p w14:paraId="25B56B73" w14:textId="01A3853E" w:rsidR="00DD31E1" w:rsidRDefault="0017794B" w:rsidP="009A7752">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549EFF89" w:rsidR="001179E2" w:rsidRPr="001179E2" w:rsidRDefault="00697F0B" w:rsidP="009A7752">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w:t>
      </w:r>
      <w:r w:rsidR="00663094">
        <w:rPr>
          <w:rFonts w:ascii="Trebuchet MS" w:hAnsi="Trebuchet MS"/>
          <w:sz w:val="24"/>
          <w:szCs w:val="24"/>
        </w:rPr>
        <w:t>Desfășoară activități specifice verificării și avizării cheltuielilor, întocmește rapoarte și informări pentru procesul de verificare a proiectelor și asigură comunicarea cu Autoritatea de Management a POR 2014-2020.C</w:t>
      </w:r>
      <w:r w:rsidR="001F1D3C">
        <w:rPr>
          <w:rFonts w:ascii="Trebuchet MS" w:hAnsi="Trebuchet MS"/>
          <w:sz w:val="24"/>
          <w:szCs w:val="24"/>
        </w:rPr>
        <w:t>ontribui</w:t>
      </w:r>
      <w:r w:rsidR="00663094">
        <w:rPr>
          <w:rFonts w:ascii="Trebuchet MS" w:hAnsi="Trebuchet MS"/>
          <w:sz w:val="24"/>
          <w:szCs w:val="24"/>
        </w:rPr>
        <w:t>e</w:t>
      </w:r>
      <w:r w:rsidR="001F1D3C">
        <w:rPr>
          <w:rFonts w:ascii="Trebuchet MS" w:hAnsi="Trebuchet MS"/>
          <w:sz w:val="24"/>
          <w:szCs w:val="24"/>
        </w:rPr>
        <w:t xml:space="preserve"> la îndeplinirea atribuțiilor delegate de către Autoritatea de Management a POR 2014-2020 către ADR Sud-Muntenia în calitate de Organism Intermediar al POR 2014-2020</w:t>
      </w:r>
      <w:r w:rsidR="002B4EEF">
        <w:rPr>
          <w:rFonts w:ascii="Trebuchet MS" w:hAnsi="Trebuchet MS"/>
          <w:sz w:val="24"/>
          <w:szCs w:val="24"/>
        </w:rPr>
        <w:t xml:space="preserve"> în domeniul </w:t>
      </w:r>
      <w:r w:rsidR="00663094">
        <w:rPr>
          <w:rFonts w:ascii="Trebuchet MS" w:hAnsi="Trebuchet MS"/>
          <w:sz w:val="24"/>
          <w:szCs w:val="24"/>
        </w:rPr>
        <w:t>verificării cheltuielilor</w:t>
      </w:r>
      <w:r w:rsidR="001179E2" w:rsidRPr="001179E2">
        <w:rPr>
          <w:rFonts w:ascii="Trebuchet MS" w:hAnsi="Trebuchet MS"/>
          <w:sz w:val="24"/>
          <w:szCs w:val="24"/>
        </w:rPr>
        <w:t xml:space="preserve">. </w:t>
      </w:r>
    </w:p>
    <w:p w14:paraId="14927E13" w14:textId="3BCB1E22"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46EE2C22" w14:textId="28931FC1" w:rsidR="008C3830" w:rsidRPr="00595D86"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cs="Arial"/>
          <w:bCs/>
          <w:sz w:val="24"/>
          <w:szCs w:val="24"/>
          <w:lang w:eastAsia="ro-RO"/>
        </w:rPr>
        <w:t xml:space="preserve">Studii superioare absolvite cu diplomă de licență în </w:t>
      </w:r>
      <w:r w:rsidR="00F3136E">
        <w:rPr>
          <w:rFonts w:ascii="Trebuchet MS" w:hAnsi="Trebuchet MS" w:cs="Arial"/>
          <w:bCs/>
          <w:sz w:val="24"/>
          <w:szCs w:val="24"/>
          <w:lang w:eastAsia="ro-RO"/>
        </w:rPr>
        <w:t xml:space="preserve">una dintre </w:t>
      </w:r>
      <w:r w:rsidRPr="00595D86">
        <w:rPr>
          <w:rFonts w:ascii="Trebuchet MS" w:hAnsi="Trebuchet MS" w:cs="Arial"/>
          <w:bCs/>
          <w:sz w:val="24"/>
          <w:szCs w:val="24"/>
          <w:lang w:eastAsia="ro-RO"/>
        </w:rPr>
        <w:t>următoarele ramuri de știință(conform nomenclatorului domeniilor și al specializărilor/</w:t>
      </w:r>
      <w:r w:rsidR="00F3136E">
        <w:rPr>
          <w:rFonts w:ascii="Trebuchet MS" w:hAnsi="Trebuchet MS" w:cs="Arial"/>
          <w:bCs/>
          <w:sz w:val="24"/>
          <w:szCs w:val="24"/>
          <w:lang w:eastAsia="ro-RO"/>
        </w:rPr>
        <w:t xml:space="preserve"> </w:t>
      </w:r>
      <w:r w:rsidRPr="00595D86">
        <w:rPr>
          <w:rFonts w:ascii="Trebuchet MS" w:hAnsi="Trebuchet MS" w:cs="Arial"/>
          <w:bCs/>
          <w:sz w:val="24"/>
          <w:szCs w:val="24"/>
          <w:lang w:eastAsia="ro-RO"/>
        </w:rPr>
        <w:t xml:space="preserve">programelor de studii universitare): </w:t>
      </w:r>
      <w:r w:rsidR="00F3136E">
        <w:rPr>
          <w:rFonts w:ascii="Trebuchet MS" w:hAnsi="Trebuchet MS" w:cs="Arial"/>
          <w:bCs/>
          <w:sz w:val="24"/>
          <w:szCs w:val="24"/>
          <w:lang w:eastAsia="ro-RO"/>
        </w:rPr>
        <w:t xml:space="preserve">științe economice sau </w:t>
      </w:r>
      <w:r w:rsidRPr="00595D86">
        <w:rPr>
          <w:rFonts w:ascii="Trebuchet MS" w:hAnsi="Trebuchet MS" w:cs="Arial"/>
          <w:bCs/>
          <w:sz w:val="24"/>
          <w:szCs w:val="24"/>
          <w:lang w:eastAsia="ro-RO"/>
        </w:rPr>
        <w:t>inginerie civilă</w:t>
      </w:r>
      <w:r>
        <w:rPr>
          <w:rFonts w:ascii="Trebuchet MS" w:hAnsi="Trebuchet MS" w:cs="Arial"/>
          <w:bCs/>
          <w:sz w:val="24"/>
          <w:szCs w:val="24"/>
          <w:lang w:eastAsia="ro-RO"/>
        </w:rPr>
        <w:t>;</w:t>
      </w:r>
    </w:p>
    <w:p w14:paraId="3A1FE2BA"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lucra în echipă;</w:t>
      </w:r>
    </w:p>
    <w:p w14:paraId="7449D342"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gestiona un volum variabil de muncă și de a respecta termenele stabilite;</w:t>
      </w:r>
    </w:p>
    <w:p w14:paraId="4F3A7513" w14:textId="31E5EAAD"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Abilități de analiză, gestionare și prelucrare a informațiilor</w:t>
      </w:r>
      <w:r>
        <w:rPr>
          <w:rFonts w:ascii="Trebuchet MS" w:hAnsi="Trebuchet MS"/>
          <w:sz w:val="24"/>
          <w:szCs w:val="24"/>
        </w:rPr>
        <w:t>;</w:t>
      </w:r>
    </w:p>
    <w:p w14:paraId="7A4FC8D4" w14:textId="264CDAB1" w:rsidR="008C3830" w:rsidRPr="008C3830" w:rsidRDefault="008C3830" w:rsidP="008C3830">
      <w:pPr>
        <w:pStyle w:val="ListParagraph"/>
        <w:numPr>
          <w:ilvl w:val="0"/>
          <w:numId w:val="40"/>
        </w:numPr>
        <w:ind w:left="284" w:firstLine="0"/>
        <w:rPr>
          <w:rFonts w:ascii="Trebuchet MS" w:hAnsi="Trebuchet MS"/>
          <w:sz w:val="24"/>
          <w:szCs w:val="24"/>
        </w:rPr>
      </w:pPr>
      <w:r w:rsidRPr="008C3830">
        <w:rPr>
          <w:rFonts w:ascii="Trebuchet MS" w:hAnsi="Trebuchet MS" w:cs="Arial"/>
          <w:bCs/>
          <w:sz w:val="24"/>
          <w:szCs w:val="24"/>
          <w:lang w:eastAsia="ro-RO"/>
        </w:rPr>
        <w:t>Disponibilitate pentru deplasări în regiune</w:t>
      </w:r>
      <w:r>
        <w:rPr>
          <w:rFonts w:ascii="Trebuchet MS" w:hAnsi="Trebuchet MS" w:cs="Arial"/>
          <w:bCs/>
          <w:sz w:val="24"/>
          <w:szCs w:val="24"/>
          <w:lang w:eastAsia="ro-RO"/>
        </w:rPr>
        <w:t>.</w:t>
      </w:r>
    </w:p>
    <w:p w14:paraId="5E7E1D3A" w14:textId="6D6E7EF5" w:rsidR="001F1D3C" w:rsidRPr="0014010C" w:rsidRDefault="0017794B" w:rsidP="008C383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r w:rsidR="001F1D3C" w:rsidRPr="0014010C">
        <w:rPr>
          <w:rFonts w:ascii="Trebuchet MS" w:eastAsia="Times New Roman" w:hAnsi="Trebuchet MS" w:cs="Times New Roman"/>
          <w:sz w:val="24"/>
          <w:szCs w:val="24"/>
        </w:rPr>
        <w:t>asigură selectarea proiectelor spre finanţare în conformitate cu criteriile aplicabile POR;</w:t>
      </w:r>
    </w:p>
    <w:p w14:paraId="74D5D931"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v</w:t>
      </w:r>
      <w:r w:rsidRPr="002475A9">
        <w:rPr>
          <w:rFonts w:ascii="Trebuchet MS" w:eastAsia="Times New Roman" w:hAnsi="Trebuchet MS" w:cs="Times New Roman"/>
          <w:sz w:val="24"/>
          <w:szCs w:val="24"/>
        </w:rPr>
        <w:t>erific</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furnizarea de bunuri, prestarea de servicii </w:t>
      </w:r>
      <w:r>
        <w:rPr>
          <w:rFonts w:ascii="Trebuchet MS" w:eastAsia="Times New Roman" w:hAnsi="Trebuchet MS" w:cs="Times New Roman"/>
          <w:sz w:val="24"/>
          <w:szCs w:val="24"/>
        </w:rPr>
        <w:t>ș</w:t>
      </w:r>
      <w:r w:rsidRPr="002475A9">
        <w:rPr>
          <w:rFonts w:ascii="Trebuchet MS" w:eastAsia="Times New Roman" w:hAnsi="Trebuchet MS" w:cs="Times New Roman"/>
          <w:sz w:val="24"/>
          <w:szCs w:val="24"/>
        </w:rPr>
        <w:t>i executarea de lucr</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ri cofinanțate și faptul că cheltuielile declarate de beneficiari au fost plătite, și  în conformitate cu legislația aplicabilă, cu programul operațional și cu condițiile de acordare a contribuțiilor pentru operațiunea în cauză</w:t>
      </w:r>
    </w:p>
    <w:p w14:paraId="4AFA2A4E"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v</w:t>
      </w:r>
      <w:r w:rsidRPr="002475A9">
        <w:rPr>
          <w:rFonts w:ascii="Trebuchet MS" w:eastAsia="Times New Roman" w:hAnsi="Trebuchet MS" w:cs="Times New Roman"/>
          <w:sz w:val="24"/>
          <w:szCs w:val="24"/>
        </w:rPr>
        <w:t>erific</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faptul că beneficiarii care participă la implementarea operațiunilor rambursate pe baza costurilor eligibile suportate în mod real dispun fie de un sistem contabil separat, fie de un cod contabil adecvat pentru toate tranzacțiile referitoare la o operațiune</w:t>
      </w:r>
    </w:p>
    <w:p w14:paraId="7A35D5C3"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i</w:t>
      </w:r>
      <w:r w:rsidRPr="002475A9">
        <w:rPr>
          <w:rFonts w:ascii="Trebuchet MS" w:eastAsia="Times New Roman" w:hAnsi="Trebuchet MS" w:cs="Times New Roman"/>
          <w:sz w:val="24"/>
          <w:szCs w:val="24"/>
        </w:rPr>
        <w:t>ntroduce, actualizeaza şi verifica datele în SMIS/mySMIS, conform fazei procedurale corespunzătoare</w:t>
      </w:r>
    </w:p>
    <w:p w14:paraId="7E569B76" w14:textId="77777777" w:rsidR="00010AF6" w:rsidRPr="00010AF6" w:rsidRDefault="00010AF6" w:rsidP="00010AF6">
      <w:pPr>
        <w:pStyle w:val="ListParagraph"/>
        <w:numPr>
          <w:ilvl w:val="0"/>
          <w:numId w:val="42"/>
        </w:numPr>
        <w:spacing w:after="0" w:line="240" w:lineRule="auto"/>
        <w:ind w:left="284"/>
        <w:jc w:val="both"/>
        <w:rPr>
          <w:rFonts w:ascii="Trebuchet MS" w:eastAsia="Times New Roman" w:hAnsi="Trebuchet MS" w:cs="Times New Roman"/>
          <w:sz w:val="24"/>
          <w:szCs w:val="24"/>
        </w:rPr>
      </w:pPr>
      <w:r w:rsidRPr="00010AF6">
        <w:rPr>
          <w:rFonts w:ascii="Trebuchet MS" w:eastAsia="Times New Roman" w:hAnsi="Trebuchet MS" w:cs="Times New Roman"/>
          <w:sz w:val="24"/>
          <w:szCs w:val="24"/>
        </w:rPr>
        <w:lastRenderedPageBreak/>
        <w:t>iInstituie  măsuri eficace și proporționale de prevenire şi sesizare a fraudelor/neregulilor, luând în considerare riscurile identificate</w:t>
      </w:r>
    </w:p>
    <w:p w14:paraId="5B97075C"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r</w:t>
      </w:r>
      <w:r w:rsidRPr="002475A9">
        <w:rPr>
          <w:rFonts w:ascii="Trebuchet MS" w:eastAsia="Times New Roman" w:hAnsi="Trebuchet MS" w:cs="Times New Roman"/>
          <w:sz w:val="24"/>
          <w:szCs w:val="24"/>
        </w:rPr>
        <w:t>ealizeaz</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activităţile aferente închiderii POR 2007-2013, conform termenelor,  procedurilor şi instrucţiunilor transmise de AM POR</w:t>
      </w:r>
    </w:p>
    <w:p w14:paraId="4C023A40"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rimeşte şi verifică 100% cererile de rambursare/ plată şi  documentaţiile-suport transmise de beneficiari/parteneri, avizează cheltuielile eligibile stabilite ca urmare a verificărilor realizate şi asigură arhivarea fizică şi electronică a documentelor verificate</w:t>
      </w:r>
    </w:p>
    <w:p w14:paraId="0C817D53"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articip</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dac</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este desemnat, la </w:t>
      </w:r>
      <w:r>
        <w:rPr>
          <w:rFonts w:ascii="Trebuchet MS" w:eastAsia="Times New Roman" w:hAnsi="Trebuchet MS" w:cs="Times New Roman"/>
          <w:sz w:val="24"/>
          <w:szCs w:val="24"/>
        </w:rPr>
        <w:t>î</w:t>
      </w:r>
      <w:r w:rsidRPr="002475A9">
        <w:rPr>
          <w:rFonts w:ascii="Trebuchet MS" w:eastAsia="Times New Roman" w:hAnsi="Trebuchet MS" w:cs="Times New Roman"/>
          <w:sz w:val="24"/>
          <w:szCs w:val="24"/>
        </w:rPr>
        <w:t>nt</w:t>
      </w:r>
      <w:r>
        <w:rPr>
          <w:rFonts w:ascii="Trebuchet MS" w:eastAsia="Times New Roman" w:hAnsi="Trebuchet MS" w:cs="Times New Roman"/>
          <w:sz w:val="24"/>
          <w:szCs w:val="24"/>
        </w:rPr>
        <w:t>â</w:t>
      </w:r>
      <w:r w:rsidRPr="002475A9">
        <w:rPr>
          <w:rFonts w:ascii="Trebuchet MS" w:eastAsia="Times New Roman" w:hAnsi="Trebuchet MS" w:cs="Times New Roman"/>
          <w:sz w:val="24"/>
          <w:szCs w:val="24"/>
        </w:rPr>
        <w:t xml:space="preserve">lnirile de conciliere organizate de AMPOR </w:t>
      </w:r>
      <w:r>
        <w:rPr>
          <w:rFonts w:ascii="Trebuchet MS" w:eastAsia="Times New Roman" w:hAnsi="Trebuchet MS" w:cs="Times New Roman"/>
          <w:sz w:val="24"/>
          <w:szCs w:val="24"/>
        </w:rPr>
        <w:t>ș</w:t>
      </w:r>
      <w:r w:rsidRPr="002475A9">
        <w:rPr>
          <w:rFonts w:ascii="Trebuchet MS" w:eastAsia="Times New Roman" w:hAnsi="Trebuchet MS" w:cs="Times New Roman"/>
          <w:sz w:val="24"/>
          <w:szCs w:val="24"/>
        </w:rPr>
        <w:t>i transmite către AM POR punctul de vedere privind contestaţiile formulate de beneficiari/parteneri în cazul stabilirii unor cheltuieli neeligibile</w:t>
      </w:r>
    </w:p>
    <w:p w14:paraId="5EB184FC"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articipă, la solicitarea AM POR, în comisiile de soluţionare a contestaţiilor în cazul stabilirii neeligibilităţii unor cheltuieli</w:t>
      </w:r>
    </w:p>
    <w:p w14:paraId="5B479B5A"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r</w:t>
      </w:r>
      <w:r w:rsidRPr="002475A9">
        <w:rPr>
          <w:rFonts w:ascii="Trebuchet MS" w:eastAsia="Times New Roman" w:hAnsi="Trebuchet MS" w:cs="Times New Roman"/>
          <w:sz w:val="24"/>
          <w:szCs w:val="24"/>
        </w:rPr>
        <w:t>ăspunde de rezultatul verificărilor efectuate şi îşi susţine, după caz, punctul de vedere dacă AM POR solicită exprimarea acestuia</w:t>
      </w:r>
    </w:p>
    <w:p w14:paraId="651FA36F"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s</w:t>
      </w:r>
      <w:r w:rsidRPr="002475A9">
        <w:rPr>
          <w:rFonts w:ascii="Trebuchet MS" w:eastAsia="Times New Roman" w:hAnsi="Trebuchet MS" w:cs="Times New Roman"/>
          <w:sz w:val="24"/>
          <w:szCs w:val="24"/>
        </w:rPr>
        <w:t>e consultă cu AM POR, după caz, în exprimarea opiniilor asupra aspectelor de neeligibilitate a cheltuielilor</w:t>
      </w:r>
    </w:p>
    <w:p w14:paraId="09CDCE11"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sigură aplicarea unor interpretări unitare privind diverse aspecte legate de eligibilatea cheltuielilor, conform informărilor transmise de AM POR şi îşi însuşeşte deciziile şi măsurile luate de AM POR ca urmare a propriilor verificări</w:t>
      </w:r>
    </w:p>
    <w:p w14:paraId="37671581"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sigură aplicarea unor interpretări unitare legate de reducerile procentuale şi corecţiile financiare aferente contractelor de achiziţii, conform informărilor transmise de AM POR</w:t>
      </w:r>
    </w:p>
    <w:p w14:paraId="08B0B99A"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t</w:t>
      </w:r>
      <w:r w:rsidRPr="002475A9">
        <w:rPr>
          <w:rFonts w:ascii="Trebuchet MS" w:eastAsia="Times New Roman" w:hAnsi="Trebuchet MS" w:cs="Times New Roman"/>
          <w:sz w:val="24"/>
          <w:szCs w:val="24"/>
        </w:rPr>
        <w:t>ransmite AM POR orice document solicitat de aceasta în vederea autorizării cheltuielilor solicitate de beneficiari/parteneri</w:t>
      </w:r>
    </w:p>
    <w:p w14:paraId="7ECD0436"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î</w:t>
      </w:r>
      <w:r w:rsidRPr="002475A9">
        <w:rPr>
          <w:rFonts w:ascii="Trebuchet MS" w:eastAsia="Times New Roman" w:hAnsi="Trebuchet MS" w:cs="Times New Roman"/>
          <w:sz w:val="24"/>
          <w:szCs w:val="24"/>
        </w:rPr>
        <w:t>n vederea avizării cheltuielilor solicitate de beneficiari/parteneri prin cereri de rambursare/plată, efectuează vizite în teren pentru a se asigura că lucrările au fost executate, bunurile au fost livrate şi serviciile au fost prestate, conform contractelor de finanţare şi a legislaţiei în vigoare</w:t>
      </w:r>
    </w:p>
    <w:p w14:paraId="1A277F75"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l</w:t>
      </w:r>
      <w:r w:rsidRPr="002475A9">
        <w:rPr>
          <w:rFonts w:ascii="Trebuchet MS" w:eastAsia="Times New Roman" w:hAnsi="Trebuchet MS" w:cs="Times New Roman"/>
          <w:sz w:val="24"/>
          <w:szCs w:val="24"/>
        </w:rPr>
        <w:t>a solicitarea AM POR, OI realizează reverificări</w:t>
      </w:r>
    </w:p>
    <w:p w14:paraId="78517E72"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t</w:t>
      </w:r>
      <w:r w:rsidRPr="002475A9">
        <w:rPr>
          <w:rFonts w:ascii="Trebuchet MS" w:eastAsia="Times New Roman" w:hAnsi="Trebuchet MS" w:cs="Times New Roman"/>
          <w:sz w:val="24"/>
          <w:szCs w:val="24"/>
        </w:rPr>
        <w:t>ransmite AMPOR toate datele, informațiile si documentele care constituie Dosarul cererii de plata/ rambursare conform procedurii aplicabile, conform prevederilor si in formatele standard prevăzute de manualele de proceduri interne relevante, precum si informații privind locul unde sunt arhivate documentele originale</w:t>
      </w:r>
    </w:p>
    <w:p w14:paraId="696CDE89"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sigur</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disponibilitatea documentelor suport in cazul controlului din partea AMPOR, a Comisiei Europene sau a altor organisme abilitate, in condițiile legislației naționale si comunitare relevante</w:t>
      </w:r>
    </w:p>
    <w:p w14:paraId="10A2292E"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sidRPr="002475A9">
        <w:rPr>
          <w:rFonts w:ascii="Trebuchet MS" w:eastAsia="Times New Roman" w:hAnsi="Trebuchet MS" w:cs="Times New Roman"/>
          <w:sz w:val="24"/>
          <w:szCs w:val="24"/>
        </w:rPr>
        <w:t>sprijină AMPOR, la solicitarea acestuia, in procesul de recuperare a debitelor, conform procedurilor interne aplicabile</w:t>
      </w:r>
    </w:p>
    <w:p w14:paraId="38128368"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cţionează în sensul prevenirii neregulilor, identifică neregulile şi completează formularul de alertă al neregulilor, pe care îl transmite, conform procedurii specifice, AM POR</w:t>
      </w:r>
    </w:p>
    <w:p w14:paraId="39480160"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rhivează documentele aferente activităţii, în conformitate cu legislaţia naţională şi comunitară relevant</w:t>
      </w:r>
    </w:p>
    <w:p w14:paraId="1A699C7D"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 xml:space="preserve">sigură un management adecvat al riscurilor asociate activităţilor desfăşurate în cadrul biroului </w:t>
      </w:r>
    </w:p>
    <w:p w14:paraId="60A52E5E"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articipă la elaborarea procedurilor specifice de verificarea cheltuielilor POR</w:t>
      </w:r>
    </w:p>
    <w:p w14:paraId="3BF0A683"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cordă asistenţă de specialitate beneficiarilor pe parcursul implementării proiectelor finanțate prin POR</w:t>
      </w:r>
    </w:p>
    <w:p w14:paraId="1A30CBAE"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c</w:t>
      </w:r>
      <w:r w:rsidRPr="002475A9">
        <w:rPr>
          <w:rFonts w:ascii="Trebuchet MS" w:eastAsia="Times New Roman" w:hAnsi="Trebuchet MS" w:cs="Times New Roman"/>
          <w:sz w:val="24"/>
          <w:szCs w:val="24"/>
        </w:rPr>
        <w:t xml:space="preserve">omunică cu </w:t>
      </w:r>
      <w:r>
        <w:rPr>
          <w:rFonts w:ascii="Trebuchet MS" w:eastAsia="Times New Roman" w:hAnsi="Trebuchet MS" w:cs="Times New Roman"/>
          <w:sz w:val="24"/>
          <w:szCs w:val="24"/>
        </w:rPr>
        <w:t>c</w:t>
      </w:r>
      <w:r w:rsidRPr="002475A9">
        <w:rPr>
          <w:rFonts w:ascii="Trebuchet MS" w:eastAsia="Times New Roman" w:hAnsi="Trebuchet MS" w:cs="Times New Roman"/>
          <w:sz w:val="24"/>
          <w:szCs w:val="24"/>
        </w:rPr>
        <w:t>ompartimentul verificare achizitii si conflicte de interese POR pentru clarificarea unor aspecte legate de dosarele de achiziţie aferente cheltuielilor solicitate de beneficiari</w:t>
      </w:r>
    </w:p>
    <w:p w14:paraId="5D028EC0"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d</w:t>
      </w:r>
      <w:r w:rsidRPr="002475A9">
        <w:rPr>
          <w:rFonts w:ascii="Trebuchet MS" w:eastAsia="Times New Roman" w:hAnsi="Trebuchet MS" w:cs="Times New Roman"/>
          <w:sz w:val="24"/>
          <w:szCs w:val="24"/>
        </w:rPr>
        <w:t>esfăşoară activităţi logistice şi administrative necesare funcţionării biroului verificare plati por</w:t>
      </w:r>
    </w:p>
    <w:p w14:paraId="462B52F6"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î</w:t>
      </w:r>
      <w:r w:rsidRPr="002475A9">
        <w:rPr>
          <w:rFonts w:ascii="Trebuchet MS" w:eastAsia="Times New Roman" w:hAnsi="Trebuchet MS" w:cs="Times New Roman"/>
          <w:sz w:val="24"/>
          <w:szCs w:val="24"/>
        </w:rPr>
        <w:t>ntocmeşte, împreună cu superiorul, planul de dezvoltare personal</w:t>
      </w:r>
      <w:r>
        <w:rPr>
          <w:rFonts w:ascii="Trebuchet MS" w:eastAsia="Times New Roman" w:hAnsi="Trebuchet MS" w:cs="Times New Roman"/>
          <w:sz w:val="24"/>
          <w:szCs w:val="24"/>
        </w:rPr>
        <w:t>ă</w:t>
      </w:r>
    </w:p>
    <w:p w14:paraId="071A80D6"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 xml:space="preserve">sigură </w:t>
      </w:r>
      <w:r>
        <w:rPr>
          <w:rFonts w:ascii="Trebuchet MS" w:eastAsia="Times New Roman" w:hAnsi="Trebuchet MS" w:cs="Times New Roman"/>
          <w:sz w:val="24"/>
          <w:szCs w:val="24"/>
        </w:rPr>
        <w:t>ș</w:t>
      </w:r>
      <w:r w:rsidRPr="002475A9">
        <w:rPr>
          <w:rFonts w:ascii="Trebuchet MS" w:eastAsia="Times New Roman" w:hAnsi="Trebuchet MS" w:cs="Times New Roman"/>
          <w:sz w:val="24"/>
          <w:szCs w:val="24"/>
        </w:rPr>
        <w:t>i r</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spunde de confidenţialitatea datelor la care are acces prin natura atribuţiilor de serviciu</w:t>
      </w:r>
    </w:p>
    <w:p w14:paraId="1ECD4093" w14:textId="77777777" w:rsidR="00010AF6"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e</w:t>
      </w:r>
      <w:r w:rsidRPr="002475A9">
        <w:rPr>
          <w:rFonts w:ascii="Trebuchet MS" w:eastAsia="Times New Roman" w:hAnsi="Trebuchet MS" w:cs="Times New Roman"/>
          <w:sz w:val="24"/>
          <w:szCs w:val="24"/>
        </w:rPr>
        <w:t>xercită orice alte atribuţii stabilite de către superiorii ierarhici în legătură cu Programul Operaţional Regional</w:t>
      </w:r>
    </w:p>
    <w:p w14:paraId="43330F09"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r</w:t>
      </w:r>
      <w:r w:rsidRPr="002475A9">
        <w:rPr>
          <w:rFonts w:ascii="Trebuchet MS" w:eastAsia="Times New Roman" w:hAnsi="Trebuchet MS" w:cs="Times New Roman"/>
          <w:sz w:val="24"/>
          <w:szCs w:val="24"/>
        </w:rPr>
        <w:t>ăspunde și raportează în fața superiorului pentru îndeplinirea la termen a obiectivelor stabilite în urma evaluării performanțelor și a atribuțiilor specifice postului pe care îl ocupă</w:t>
      </w:r>
    </w:p>
    <w:p w14:paraId="18D498A0"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articipă la cursuri de instruire în domenii specifice activității pe care o desfășoară în cadrul instituției, în vederea îmbunătățirii abilităților profesionale</w:t>
      </w:r>
    </w:p>
    <w:p w14:paraId="2EEFE920" w14:textId="7B962A72" w:rsidR="00010AF6"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212AA204" w14:textId="77777777" w:rsidR="00010AF6" w:rsidRPr="00010AF6"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sidRPr="00010AF6">
        <w:rPr>
          <w:rFonts w:ascii="Trebuchet MS" w:eastAsia="Times New Roman" w:hAnsi="Trebuchet MS" w:cs="Times New Roman"/>
          <w:sz w:val="24"/>
          <w:szCs w:val="24"/>
        </w:rPr>
        <w:t>respectă măsurile de sănătate și securitate a muncii în instituție</w:t>
      </w:r>
    </w:p>
    <w:p w14:paraId="284D0DD6" w14:textId="77777777" w:rsidR="00010AF6" w:rsidRDefault="00010AF6" w:rsidP="00010AF6">
      <w:pPr>
        <w:rPr>
          <w:rFonts w:ascii="Trebuchet MS" w:hAnsi="Trebuchet MS"/>
          <w:b/>
          <w:bCs/>
          <w:sz w:val="24"/>
          <w:szCs w:val="24"/>
        </w:rPr>
      </w:pPr>
    </w:p>
    <w:p w14:paraId="2963A53B" w14:textId="2F9CAAB1" w:rsidR="001179E2" w:rsidRPr="001179E2" w:rsidRDefault="0017794B" w:rsidP="00010AF6">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1B854376"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8C3830" w:rsidRPr="008C3830">
        <w:rPr>
          <w:rFonts w:ascii="Trebuchet MS" w:hAnsi="Trebuchet MS"/>
          <w:sz w:val="24"/>
          <w:szCs w:val="24"/>
        </w:rPr>
        <w:t>Semnează documentele elaborate, cu respectarea prevederilor procedurilor interne de lucru și a celorlalte documente care reglementează activitatea ADR SM și care sunt aplicabile structurii din care face parte.</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094D30B7" w14:textId="2ECEEE07" w:rsidR="001179E2" w:rsidRPr="001179E2" w:rsidRDefault="001179E2" w:rsidP="009A775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șefului </w:t>
      </w:r>
      <w:r w:rsidR="009A7752">
        <w:rPr>
          <w:rFonts w:ascii="Trebuchet MS" w:hAnsi="Trebuchet MS"/>
          <w:sz w:val="24"/>
          <w:szCs w:val="24"/>
        </w:rPr>
        <w:t>biroului verificare plăți POR</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1E9DAA27" w14:textId="77777777" w:rsidR="008C3830" w:rsidRDefault="001179E2" w:rsidP="008C3830">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serviciul din care face parte – la acţiunile desfăşurate în domeniul său de activitate – pe baza împuternicirii/nominalizării de către superiorul său </w:t>
      </w:r>
    </w:p>
    <w:p w14:paraId="403513D7" w14:textId="01BECC25" w:rsidR="009A7752" w:rsidRDefault="009A7752" w:rsidP="008C3830">
      <w:pPr>
        <w:rPr>
          <w:rFonts w:ascii="Trebuchet MS" w:hAnsi="Trebuchet MS"/>
          <w:b/>
          <w:bCs/>
          <w:i/>
          <w:iCs/>
          <w:sz w:val="24"/>
          <w:szCs w:val="24"/>
        </w:rPr>
      </w:pPr>
    </w:p>
    <w:p w14:paraId="0FAA6436" w14:textId="77777777" w:rsidR="00715451" w:rsidRDefault="00715451" w:rsidP="008C3830">
      <w:pPr>
        <w:rPr>
          <w:rFonts w:ascii="Trebuchet MS" w:hAnsi="Trebuchet MS"/>
          <w:b/>
          <w:bCs/>
          <w:i/>
          <w:iCs/>
          <w:sz w:val="24"/>
          <w:szCs w:val="24"/>
        </w:rPr>
      </w:pPr>
    </w:p>
    <w:p w14:paraId="072AD276" w14:textId="7067264C"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9C0E64">
      <w:headerReference w:type="default" r:id="rId9"/>
      <w:footerReference w:type="default" r:id="rId10"/>
      <w:pgSz w:w="11906" w:h="16838"/>
      <w:pgMar w:top="709" w:right="1274"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CA2E0" w14:textId="77777777" w:rsidR="00A808CD" w:rsidRDefault="00A808CD" w:rsidP="00270CF9">
      <w:pPr>
        <w:spacing w:after="0" w:line="240" w:lineRule="auto"/>
      </w:pPr>
      <w:r>
        <w:separator/>
      </w:r>
    </w:p>
  </w:endnote>
  <w:endnote w:type="continuationSeparator" w:id="0">
    <w:p w14:paraId="0C5AF124" w14:textId="77777777" w:rsidR="00A808CD" w:rsidRDefault="00A808CD"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8ED25" w14:textId="77777777" w:rsidR="00A808CD" w:rsidRDefault="00A808CD" w:rsidP="00270CF9">
      <w:pPr>
        <w:spacing w:after="0" w:line="240" w:lineRule="auto"/>
      </w:pPr>
      <w:r>
        <w:separator/>
      </w:r>
    </w:p>
  </w:footnote>
  <w:footnote w:type="continuationSeparator" w:id="0">
    <w:p w14:paraId="07A8D918" w14:textId="77777777" w:rsidR="00A808CD" w:rsidRDefault="00A808CD"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17"/>
  </w:num>
  <w:num w:numId="2" w16cid:durableId="1271819131">
    <w:abstractNumId w:val="24"/>
  </w:num>
  <w:num w:numId="3" w16cid:durableId="2049408499">
    <w:abstractNumId w:val="33"/>
  </w:num>
  <w:num w:numId="4" w16cid:durableId="1544361590">
    <w:abstractNumId w:val="28"/>
  </w:num>
  <w:num w:numId="5" w16cid:durableId="1919554203">
    <w:abstractNumId w:val="37"/>
  </w:num>
  <w:num w:numId="6" w16cid:durableId="1161315696">
    <w:abstractNumId w:val="3"/>
  </w:num>
  <w:num w:numId="7" w16cid:durableId="739135129">
    <w:abstractNumId w:val="36"/>
  </w:num>
  <w:num w:numId="8" w16cid:durableId="1457944555">
    <w:abstractNumId w:val="23"/>
  </w:num>
  <w:num w:numId="9" w16cid:durableId="1763984663">
    <w:abstractNumId w:val="14"/>
  </w:num>
  <w:num w:numId="10" w16cid:durableId="2125998237">
    <w:abstractNumId w:val="16"/>
  </w:num>
  <w:num w:numId="11" w16cid:durableId="412239214">
    <w:abstractNumId w:val="5"/>
  </w:num>
  <w:num w:numId="12" w16cid:durableId="987435642">
    <w:abstractNumId w:val="12"/>
  </w:num>
  <w:num w:numId="13" w16cid:durableId="1670938157">
    <w:abstractNumId w:val="30"/>
  </w:num>
  <w:num w:numId="14" w16cid:durableId="1873223527">
    <w:abstractNumId w:val="29"/>
  </w:num>
  <w:num w:numId="15" w16cid:durableId="1224413409">
    <w:abstractNumId w:val="25"/>
  </w:num>
  <w:num w:numId="16" w16cid:durableId="674693479">
    <w:abstractNumId w:val="38"/>
  </w:num>
  <w:num w:numId="17" w16cid:durableId="1614240527">
    <w:abstractNumId w:val="19"/>
  </w:num>
  <w:num w:numId="18" w16cid:durableId="2118058462">
    <w:abstractNumId w:val="10"/>
  </w:num>
  <w:num w:numId="19" w16cid:durableId="240141826">
    <w:abstractNumId w:val="20"/>
  </w:num>
  <w:num w:numId="20" w16cid:durableId="1326713153">
    <w:abstractNumId w:val="21"/>
  </w:num>
  <w:num w:numId="21" w16cid:durableId="1408527849">
    <w:abstractNumId w:val="9"/>
  </w:num>
  <w:num w:numId="22" w16cid:durableId="190991830">
    <w:abstractNumId w:val="35"/>
  </w:num>
  <w:num w:numId="23" w16cid:durableId="2011716700">
    <w:abstractNumId w:val="4"/>
  </w:num>
  <w:num w:numId="24" w16cid:durableId="1747222471">
    <w:abstractNumId w:val="27"/>
  </w:num>
  <w:num w:numId="25" w16cid:durableId="291250442">
    <w:abstractNumId w:val="31"/>
  </w:num>
  <w:num w:numId="26" w16cid:durableId="2042854463">
    <w:abstractNumId w:val="13"/>
  </w:num>
  <w:num w:numId="27" w16cid:durableId="1419445204">
    <w:abstractNumId w:val="34"/>
  </w:num>
  <w:num w:numId="28" w16cid:durableId="548759880">
    <w:abstractNumId w:val="6"/>
  </w:num>
  <w:num w:numId="29" w16cid:durableId="1401247710">
    <w:abstractNumId w:val="2"/>
  </w:num>
  <w:num w:numId="30" w16cid:durableId="482506265">
    <w:abstractNumId w:val="15"/>
  </w:num>
  <w:num w:numId="31" w16cid:durableId="1314260716">
    <w:abstractNumId w:val="39"/>
  </w:num>
  <w:num w:numId="32" w16cid:durableId="1511601870">
    <w:abstractNumId w:val="0"/>
  </w:num>
  <w:num w:numId="33" w16cid:durableId="1791052765">
    <w:abstractNumId w:val="11"/>
  </w:num>
  <w:num w:numId="34" w16cid:durableId="1897424533">
    <w:abstractNumId w:val="41"/>
  </w:num>
  <w:num w:numId="35" w16cid:durableId="1302884050">
    <w:abstractNumId w:val="22"/>
  </w:num>
  <w:num w:numId="36" w16cid:durableId="1364525415">
    <w:abstractNumId w:val="26"/>
  </w:num>
  <w:num w:numId="37" w16cid:durableId="1712534313">
    <w:abstractNumId w:val="8"/>
  </w:num>
  <w:num w:numId="38" w16cid:durableId="1766916919">
    <w:abstractNumId w:val="32"/>
  </w:num>
  <w:num w:numId="39" w16cid:durableId="1329404776">
    <w:abstractNumId w:val="40"/>
  </w:num>
  <w:num w:numId="40" w16cid:durableId="1864513823">
    <w:abstractNumId w:val="18"/>
  </w:num>
  <w:num w:numId="41" w16cid:durableId="96945149">
    <w:abstractNumId w:val="7"/>
  </w:num>
  <w:num w:numId="42" w16cid:durableId="233399656">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10AF6"/>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B103E"/>
    <w:rsid w:val="001B6328"/>
    <w:rsid w:val="001C2D43"/>
    <w:rsid w:val="001D4D71"/>
    <w:rsid w:val="001F032C"/>
    <w:rsid w:val="001F1A46"/>
    <w:rsid w:val="001F1D3C"/>
    <w:rsid w:val="00203A0B"/>
    <w:rsid w:val="00210244"/>
    <w:rsid w:val="00210F09"/>
    <w:rsid w:val="00217D4E"/>
    <w:rsid w:val="00223055"/>
    <w:rsid w:val="00225A5C"/>
    <w:rsid w:val="00237245"/>
    <w:rsid w:val="00237D6C"/>
    <w:rsid w:val="0024715E"/>
    <w:rsid w:val="00270CF9"/>
    <w:rsid w:val="00277FDA"/>
    <w:rsid w:val="0029294F"/>
    <w:rsid w:val="00295135"/>
    <w:rsid w:val="002A1777"/>
    <w:rsid w:val="002A52F2"/>
    <w:rsid w:val="002B4EEF"/>
    <w:rsid w:val="002C3888"/>
    <w:rsid w:val="002D6B6D"/>
    <w:rsid w:val="002E4D2B"/>
    <w:rsid w:val="003015DB"/>
    <w:rsid w:val="00301FFF"/>
    <w:rsid w:val="00310779"/>
    <w:rsid w:val="0031238A"/>
    <w:rsid w:val="003135FC"/>
    <w:rsid w:val="0032582E"/>
    <w:rsid w:val="0035423F"/>
    <w:rsid w:val="00356BDB"/>
    <w:rsid w:val="003650B5"/>
    <w:rsid w:val="00371C41"/>
    <w:rsid w:val="00374B56"/>
    <w:rsid w:val="003828E4"/>
    <w:rsid w:val="003856F8"/>
    <w:rsid w:val="003872E0"/>
    <w:rsid w:val="00391042"/>
    <w:rsid w:val="00396339"/>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626D6E"/>
    <w:rsid w:val="00637A13"/>
    <w:rsid w:val="00655298"/>
    <w:rsid w:val="0065764C"/>
    <w:rsid w:val="00663094"/>
    <w:rsid w:val="0067066F"/>
    <w:rsid w:val="006838B0"/>
    <w:rsid w:val="00683AE6"/>
    <w:rsid w:val="00684ABE"/>
    <w:rsid w:val="0069182E"/>
    <w:rsid w:val="00692DB9"/>
    <w:rsid w:val="00697F0B"/>
    <w:rsid w:val="006A5F50"/>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50465"/>
    <w:rsid w:val="00854FEA"/>
    <w:rsid w:val="008631E7"/>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22284"/>
    <w:rsid w:val="00A2598D"/>
    <w:rsid w:val="00A355D2"/>
    <w:rsid w:val="00A60331"/>
    <w:rsid w:val="00A70A6F"/>
    <w:rsid w:val="00A740B5"/>
    <w:rsid w:val="00A77BFF"/>
    <w:rsid w:val="00A808CD"/>
    <w:rsid w:val="00A86743"/>
    <w:rsid w:val="00A93270"/>
    <w:rsid w:val="00A9510E"/>
    <w:rsid w:val="00AA6EAA"/>
    <w:rsid w:val="00AB2B5B"/>
    <w:rsid w:val="00AC66E7"/>
    <w:rsid w:val="00AC7709"/>
    <w:rsid w:val="00AD00DC"/>
    <w:rsid w:val="00AD15A3"/>
    <w:rsid w:val="00AD2457"/>
    <w:rsid w:val="00AD3035"/>
    <w:rsid w:val="00AD4408"/>
    <w:rsid w:val="00AE6BF2"/>
    <w:rsid w:val="00AF2DDA"/>
    <w:rsid w:val="00AF3390"/>
    <w:rsid w:val="00AF5476"/>
    <w:rsid w:val="00AF5D8E"/>
    <w:rsid w:val="00B005E3"/>
    <w:rsid w:val="00B02D0C"/>
    <w:rsid w:val="00B03775"/>
    <w:rsid w:val="00B124E2"/>
    <w:rsid w:val="00B16A04"/>
    <w:rsid w:val="00B23361"/>
    <w:rsid w:val="00B26DEE"/>
    <w:rsid w:val="00B33FB1"/>
    <w:rsid w:val="00B4514B"/>
    <w:rsid w:val="00B51CE0"/>
    <w:rsid w:val="00B623BB"/>
    <w:rsid w:val="00B6577F"/>
    <w:rsid w:val="00B6700A"/>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136E"/>
    <w:rsid w:val="00F334F2"/>
    <w:rsid w:val="00F35811"/>
    <w:rsid w:val="00F518F5"/>
    <w:rsid w:val="00F539C5"/>
    <w:rsid w:val="00F61F19"/>
    <w:rsid w:val="00F738D9"/>
    <w:rsid w:val="00F775E6"/>
    <w:rsid w:val="00F93C4B"/>
    <w:rsid w:val="00F97DD6"/>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1115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22</cp:revision>
  <cp:lastPrinted>2021-02-16T11:32:00Z</cp:lastPrinted>
  <dcterms:created xsi:type="dcterms:W3CDTF">2021-06-15T07:41:00Z</dcterms:created>
  <dcterms:modified xsi:type="dcterms:W3CDTF">2022-08-16T12:13:00Z</dcterms:modified>
</cp:coreProperties>
</file>